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75E9" w:rsidRDefault="009419B9" w:rsidP="009419B9">
      <w:pPr>
        <w:jc w:val="center"/>
      </w:pPr>
      <w:r w:rsidRPr="009419B9">
        <w:rPr>
          <w:noProof/>
          <w:lang w:eastAsia="it-IT"/>
        </w:rPr>
        <w:drawing>
          <wp:inline distT="0" distB="0" distL="0" distR="0">
            <wp:extent cx="571500" cy="333375"/>
            <wp:effectExtent l="19050" t="0" r="0" b="0"/>
            <wp:docPr id="4" name="Immagine 1" descr="lo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3" name="Picture 2" descr="logo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556" cy="337491"/>
                    </a:xfrm>
                    <a:prstGeom prst="rect">
                      <a:avLst/>
                    </a:prstGeom>
                    <a:solidFill>
                      <a:srgbClr val="EAEAEA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3BF0" w:rsidRDefault="00FF3BF0"/>
    <w:p w:rsidR="00FF3BF0" w:rsidRDefault="00FF3BF0"/>
    <w:p w:rsidR="00FF3BF0" w:rsidRPr="009419B9" w:rsidRDefault="00FF3BF0" w:rsidP="009419B9">
      <w:r w:rsidRPr="009419B9">
        <w:rPr>
          <w:rFonts w:ascii="Garamond" w:hAnsi="Garamond" w:cs="Calibri"/>
          <w:b/>
          <w:bCs/>
          <w:i/>
          <w:sz w:val="24"/>
          <w:szCs w:val="24"/>
          <w:lang w:eastAsia="it-IT"/>
        </w:rPr>
        <w:t xml:space="preserve">Allegato </w:t>
      </w:r>
      <w:r w:rsidR="00C525D1">
        <w:rPr>
          <w:rFonts w:ascii="Garamond" w:hAnsi="Garamond" w:cs="Calibri"/>
          <w:b/>
          <w:bCs/>
          <w:i/>
          <w:sz w:val="24"/>
          <w:szCs w:val="24"/>
          <w:lang w:eastAsia="it-IT"/>
        </w:rPr>
        <w:t>2</w:t>
      </w:r>
      <w:r w:rsidRPr="009419B9">
        <w:rPr>
          <w:rFonts w:ascii="Garamond" w:hAnsi="Garamond" w:cs="Calibri"/>
          <w:b/>
          <w:bCs/>
          <w:sz w:val="24"/>
          <w:szCs w:val="24"/>
          <w:lang w:eastAsia="it-IT"/>
        </w:rPr>
        <w:t xml:space="preserve"> – descrizione dei servizi analoghi</w:t>
      </w:r>
    </w:p>
    <w:p w:rsidR="009419B9" w:rsidRDefault="009419B9"/>
    <w:tbl>
      <w:tblPr>
        <w:tblpPr w:leftFromText="141" w:rightFromText="141" w:vertAnchor="page" w:horzAnchor="margin" w:tblpY="4186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34"/>
        <w:gridCol w:w="3794"/>
        <w:gridCol w:w="2126"/>
        <w:gridCol w:w="2835"/>
      </w:tblGrid>
      <w:tr w:rsidR="009419B9" w:rsidRPr="0067229B" w:rsidTr="009419B9">
        <w:tc>
          <w:tcPr>
            <w:tcW w:w="1134" w:type="dxa"/>
            <w:shd w:val="clear" w:color="auto" w:fill="C6D9F1"/>
          </w:tcPr>
          <w:p w:rsidR="009419B9" w:rsidRPr="009419B9" w:rsidRDefault="009419B9" w:rsidP="009419B9">
            <w:pPr>
              <w:keepNext/>
              <w:tabs>
                <w:tab w:val="left" w:pos="360"/>
              </w:tabs>
              <w:spacing w:after="0" w:line="360" w:lineRule="auto"/>
              <w:jc w:val="both"/>
              <w:rPr>
                <w:rFonts w:ascii="Garamond" w:hAnsi="Garamond" w:cs="Calibri"/>
                <w:bCs/>
                <w:sz w:val="24"/>
                <w:szCs w:val="24"/>
                <w:lang w:eastAsia="it-IT"/>
              </w:rPr>
            </w:pPr>
            <w:r w:rsidRPr="009419B9">
              <w:rPr>
                <w:rFonts w:ascii="Garamond" w:hAnsi="Garamond" w:cs="Calibri"/>
                <w:bCs/>
                <w:sz w:val="24"/>
                <w:szCs w:val="24"/>
                <w:lang w:eastAsia="it-IT"/>
              </w:rPr>
              <w:t>Anno</w:t>
            </w:r>
          </w:p>
        </w:tc>
        <w:tc>
          <w:tcPr>
            <w:tcW w:w="3794" w:type="dxa"/>
            <w:shd w:val="clear" w:color="auto" w:fill="C6D9F1"/>
          </w:tcPr>
          <w:p w:rsidR="009419B9" w:rsidRPr="009419B9" w:rsidRDefault="009419B9" w:rsidP="009419B9">
            <w:pPr>
              <w:keepNext/>
              <w:tabs>
                <w:tab w:val="left" w:pos="360"/>
              </w:tabs>
              <w:spacing w:after="0" w:line="360" w:lineRule="auto"/>
              <w:jc w:val="both"/>
              <w:rPr>
                <w:rFonts w:ascii="Garamond" w:hAnsi="Garamond" w:cs="Calibri"/>
                <w:bCs/>
                <w:sz w:val="24"/>
                <w:szCs w:val="24"/>
                <w:lang w:eastAsia="it-IT"/>
              </w:rPr>
            </w:pPr>
            <w:r w:rsidRPr="009419B9">
              <w:rPr>
                <w:rFonts w:ascii="Garamond" w:hAnsi="Garamond" w:cs="Calibri"/>
                <w:bCs/>
                <w:sz w:val="24"/>
                <w:szCs w:val="24"/>
                <w:lang w:eastAsia="it-IT"/>
              </w:rPr>
              <w:t>Oggetto dell’affidamento</w:t>
            </w:r>
          </w:p>
        </w:tc>
        <w:tc>
          <w:tcPr>
            <w:tcW w:w="2126" w:type="dxa"/>
            <w:shd w:val="clear" w:color="auto" w:fill="C6D9F1"/>
          </w:tcPr>
          <w:p w:rsidR="009419B9" w:rsidRPr="009419B9" w:rsidRDefault="009419B9" w:rsidP="009419B9">
            <w:pPr>
              <w:keepNext/>
              <w:tabs>
                <w:tab w:val="left" w:pos="360"/>
              </w:tabs>
              <w:spacing w:after="0" w:line="360" w:lineRule="auto"/>
              <w:jc w:val="both"/>
              <w:rPr>
                <w:rFonts w:ascii="Garamond" w:hAnsi="Garamond" w:cs="Calibri"/>
                <w:bCs/>
                <w:sz w:val="24"/>
                <w:szCs w:val="24"/>
                <w:lang w:eastAsia="it-IT"/>
              </w:rPr>
            </w:pPr>
            <w:r w:rsidRPr="009419B9">
              <w:rPr>
                <w:rFonts w:ascii="Garamond" w:hAnsi="Garamond" w:cs="Calibri"/>
                <w:bCs/>
                <w:sz w:val="24"/>
                <w:szCs w:val="24"/>
                <w:lang w:eastAsia="it-IT"/>
              </w:rPr>
              <w:t>Importo</w:t>
            </w:r>
          </w:p>
        </w:tc>
        <w:tc>
          <w:tcPr>
            <w:tcW w:w="2835" w:type="dxa"/>
            <w:shd w:val="clear" w:color="auto" w:fill="C6D9F1"/>
          </w:tcPr>
          <w:p w:rsidR="009419B9" w:rsidRPr="009419B9" w:rsidRDefault="009419B9" w:rsidP="009419B9">
            <w:pPr>
              <w:keepNext/>
              <w:tabs>
                <w:tab w:val="left" w:pos="360"/>
              </w:tabs>
              <w:spacing w:after="0" w:line="360" w:lineRule="auto"/>
              <w:jc w:val="both"/>
              <w:rPr>
                <w:rFonts w:ascii="Garamond" w:hAnsi="Garamond" w:cs="Calibri"/>
                <w:bCs/>
                <w:sz w:val="24"/>
                <w:szCs w:val="24"/>
                <w:lang w:eastAsia="it-IT"/>
              </w:rPr>
            </w:pPr>
            <w:r w:rsidRPr="009419B9">
              <w:rPr>
                <w:rFonts w:ascii="Garamond" w:hAnsi="Garamond" w:cs="Calibri"/>
                <w:bCs/>
                <w:sz w:val="24"/>
                <w:szCs w:val="24"/>
                <w:lang w:eastAsia="it-IT"/>
              </w:rPr>
              <w:t>Committente</w:t>
            </w:r>
          </w:p>
        </w:tc>
      </w:tr>
      <w:tr w:rsidR="009419B9" w:rsidRPr="0067229B" w:rsidTr="009419B9">
        <w:tc>
          <w:tcPr>
            <w:tcW w:w="1134" w:type="dxa"/>
            <w:shd w:val="clear" w:color="auto" w:fill="auto"/>
          </w:tcPr>
          <w:p w:rsidR="009419B9" w:rsidRPr="009419B9" w:rsidRDefault="009419B9" w:rsidP="009419B9">
            <w:pPr>
              <w:keepNext/>
              <w:tabs>
                <w:tab w:val="left" w:pos="360"/>
              </w:tabs>
              <w:spacing w:after="0" w:line="360" w:lineRule="auto"/>
              <w:jc w:val="both"/>
              <w:rPr>
                <w:rFonts w:ascii="Garamond" w:hAnsi="Garamond" w:cs="Calibri"/>
                <w:bCs/>
                <w:i/>
                <w:sz w:val="24"/>
                <w:szCs w:val="24"/>
                <w:lang w:eastAsia="it-IT"/>
              </w:rPr>
            </w:pPr>
            <w:r w:rsidRPr="009419B9">
              <w:rPr>
                <w:rFonts w:ascii="Garamond" w:hAnsi="Garamond" w:cs="Calibri"/>
                <w:bCs/>
                <w:i/>
                <w:sz w:val="24"/>
                <w:szCs w:val="24"/>
                <w:lang w:eastAsia="it-IT"/>
              </w:rPr>
              <w:t>..[2014]..</w:t>
            </w:r>
          </w:p>
        </w:tc>
        <w:tc>
          <w:tcPr>
            <w:tcW w:w="3794" w:type="dxa"/>
          </w:tcPr>
          <w:p w:rsidR="009419B9" w:rsidRPr="009419B9" w:rsidRDefault="009419B9" w:rsidP="009419B9">
            <w:pPr>
              <w:keepNext/>
              <w:tabs>
                <w:tab w:val="left" w:pos="360"/>
              </w:tabs>
              <w:spacing w:after="0" w:line="360" w:lineRule="auto"/>
              <w:jc w:val="both"/>
              <w:rPr>
                <w:rFonts w:ascii="Garamond" w:hAnsi="Garamond" w:cs="Calibri"/>
                <w:bCs/>
                <w:i/>
                <w:sz w:val="24"/>
                <w:szCs w:val="24"/>
                <w:lang w:eastAsia="it-IT"/>
              </w:rPr>
            </w:pPr>
            <w:r w:rsidRPr="009419B9">
              <w:rPr>
                <w:rFonts w:ascii="Garamond" w:hAnsi="Garamond" w:cs="Calibri"/>
                <w:bCs/>
                <w:i/>
                <w:sz w:val="24"/>
                <w:szCs w:val="24"/>
                <w:lang w:eastAsia="it-IT"/>
              </w:rPr>
              <w:t>[descrizione dell’attività]</w:t>
            </w:r>
          </w:p>
        </w:tc>
        <w:tc>
          <w:tcPr>
            <w:tcW w:w="2126" w:type="dxa"/>
            <w:shd w:val="clear" w:color="auto" w:fill="auto"/>
          </w:tcPr>
          <w:p w:rsidR="009419B9" w:rsidRPr="009419B9" w:rsidRDefault="009419B9" w:rsidP="009419B9">
            <w:pPr>
              <w:keepNext/>
              <w:tabs>
                <w:tab w:val="left" w:pos="360"/>
              </w:tabs>
              <w:spacing w:after="0" w:line="360" w:lineRule="auto"/>
              <w:jc w:val="both"/>
              <w:rPr>
                <w:rFonts w:ascii="Garamond" w:hAnsi="Garamond" w:cs="Calibri"/>
                <w:bCs/>
                <w:i/>
                <w:sz w:val="24"/>
                <w:szCs w:val="24"/>
                <w:lang w:eastAsia="it-IT"/>
              </w:rPr>
            </w:pPr>
            <w:proofErr w:type="spellStart"/>
            <w:r w:rsidRPr="009419B9">
              <w:rPr>
                <w:rFonts w:ascii="Garamond" w:hAnsi="Garamond" w:cs="Calibri"/>
                <w:bCs/>
                <w:i/>
                <w:sz w:val="24"/>
                <w:szCs w:val="24"/>
                <w:lang w:eastAsia="it-IT"/>
              </w:rPr>
              <w:t>……</w:t>
            </w:r>
            <w:proofErr w:type="spellEnd"/>
            <w:r w:rsidRPr="009419B9">
              <w:rPr>
                <w:rFonts w:ascii="Garamond" w:hAnsi="Garamond" w:cs="Calibri"/>
                <w:bCs/>
                <w:i/>
                <w:sz w:val="24"/>
                <w:szCs w:val="24"/>
                <w:lang w:eastAsia="it-IT"/>
              </w:rPr>
              <w:t xml:space="preserve">.[euro] </w:t>
            </w:r>
            <w:proofErr w:type="spellStart"/>
            <w:r w:rsidRPr="009419B9">
              <w:rPr>
                <w:rFonts w:ascii="Garamond" w:hAnsi="Garamond" w:cs="Calibri"/>
                <w:bCs/>
                <w:i/>
                <w:sz w:val="24"/>
                <w:szCs w:val="24"/>
                <w:lang w:eastAsia="it-IT"/>
              </w:rPr>
              <w:t>……</w:t>
            </w:r>
            <w:proofErr w:type="spellEnd"/>
          </w:p>
        </w:tc>
        <w:tc>
          <w:tcPr>
            <w:tcW w:w="2835" w:type="dxa"/>
            <w:shd w:val="clear" w:color="auto" w:fill="auto"/>
          </w:tcPr>
          <w:p w:rsidR="009419B9" w:rsidRPr="009419B9" w:rsidRDefault="009419B9" w:rsidP="009419B9">
            <w:pPr>
              <w:keepNext/>
              <w:tabs>
                <w:tab w:val="left" w:pos="360"/>
              </w:tabs>
              <w:spacing w:after="0" w:line="360" w:lineRule="auto"/>
              <w:jc w:val="both"/>
              <w:rPr>
                <w:rFonts w:ascii="Garamond" w:hAnsi="Garamond" w:cs="Calibri"/>
                <w:bCs/>
                <w:i/>
                <w:sz w:val="24"/>
                <w:szCs w:val="24"/>
                <w:lang w:eastAsia="it-IT"/>
              </w:rPr>
            </w:pPr>
            <w:r w:rsidRPr="009419B9">
              <w:rPr>
                <w:rFonts w:ascii="Garamond" w:hAnsi="Garamond" w:cs="Calibri"/>
                <w:bCs/>
                <w:i/>
                <w:sz w:val="24"/>
                <w:szCs w:val="24"/>
                <w:lang w:eastAsia="it-IT"/>
              </w:rPr>
              <w:t xml:space="preserve">...[comune di </w:t>
            </w:r>
            <w:proofErr w:type="spellStart"/>
            <w:r w:rsidRPr="009419B9">
              <w:rPr>
                <w:rFonts w:ascii="Garamond" w:hAnsi="Garamond" w:cs="Calibri"/>
                <w:bCs/>
                <w:i/>
                <w:sz w:val="24"/>
                <w:szCs w:val="24"/>
                <w:lang w:eastAsia="it-IT"/>
              </w:rPr>
              <w:t>……</w:t>
            </w:r>
            <w:proofErr w:type="spellEnd"/>
            <w:r w:rsidRPr="009419B9">
              <w:rPr>
                <w:rFonts w:ascii="Garamond" w:hAnsi="Garamond" w:cs="Calibri"/>
                <w:bCs/>
                <w:i/>
                <w:sz w:val="24"/>
                <w:szCs w:val="24"/>
                <w:lang w:eastAsia="it-IT"/>
              </w:rPr>
              <w:t>..]..</w:t>
            </w:r>
          </w:p>
        </w:tc>
      </w:tr>
      <w:tr w:rsidR="009419B9" w:rsidRPr="0067229B" w:rsidTr="009419B9">
        <w:tc>
          <w:tcPr>
            <w:tcW w:w="1134" w:type="dxa"/>
            <w:shd w:val="clear" w:color="auto" w:fill="auto"/>
          </w:tcPr>
          <w:p w:rsidR="009419B9" w:rsidRPr="009419B9" w:rsidRDefault="009419B9" w:rsidP="009419B9">
            <w:pPr>
              <w:keepNext/>
              <w:tabs>
                <w:tab w:val="left" w:pos="360"/>
              </w:tabs>
              <w:spacing w:after="0" w:line="360" w:lineRule="auto"/>
              <w:jc w:val="both"/>
              <w:rPr>
                <w:rFonts w:ascii="Garamond" w:hAnsi="Garamond" w:cs="Calibri"/>
                <w:bCs/>
                <w:i/>
                <w:sz w:val="24"/>
                <w:szCs w:val="24"/>
                <w:lang w:eastAsia="it-IT"/>
              </w:rPr>
            </w:pPr>
            <w:r w:rsidRPr="009419B9">
              <w:rPr>
                <w:rFonts w:ascii="Garamond" w:hAnsi="Garamond" w:cs="Calibri"/>
                <w:bCs/>
                <w:i/>
                <w:sz w:val="24"/>
                <w:szCs w:val="24"/>
                <w:lang w:eastAsia="it-IT"/>
              </w:rPr>
              <w:t>..[2013]..</w:t>
            </w:r>
          </w:p>
        </w:tc>
        <w:tc>
          <w:tcPr>
            <w:tcW w:w="3794" w:type="dxa"/>
          </w:tcPr>
          <w:p w:rsidR="009419B9" w:rsidRPr="009419B9" w:rsidRDefault="009419B9" w:rsidP="009419B9">
            <w:pPr>
              <w:keepNext/>
              <w:spacing w:after="0" w:line="360" w:lineRule="auto"/>
              <w:jc w:val="both"/>
              <w:rPr>
                <w:rFonts w:ascii="Garamond" w:hAnsi="Garamond" w:cs="Calibri"/>
                <w:sz w:val="24"/>
                <w:szCs w:val="24"/>
                <w:lang w:eastAsia="it-IT"/>
              </w:rPr>
            </w:pPr>
            <w:r w:rsidRPr="009419B9">
              <w:rPr>
                <w:rFonts w:ascii="Garamond" w:hAnsi="Garamond" w:cs="Calibri"/>
                <w:bCs/>
                <w:i/>
                <w:sz w:val="24"/>
                <w:szCs w:val="24"/>
                <w:lang w:eastAsia="it-IT"/>
              </w:rPr>
              <w:t>[descrizione dell’attività]</w:t>
            </w:r>
          </w:p>
        </w:tc>
        <w:tc>
          <w:tcPr>
            <w:tcW w:w="2126" w:type="dxa"/>
            <w:shd w:val="clear" w:color="auto" w:fill="auto"/>
          </w:tcPr>
          <w:p w:rsidR="009419B9" w:rsidRPr="009419B9" w:rsidRDefault="009419B9" w:rsidP="009419B9">
            <w:pPr>
              <w:keepNext/>
              <w:spacing w:after="0" w:line="360" w:lineRule="auto"/>
              <w:jc w:val="both"/>
              <w:rPr>
                <w:rFonts w:ascii="Garamond" w:hAnsi="Garamond" w:cs="Calibri"/>
                <w:i/>
                <w:sz w:val="24"/>
                <w:szCs w:val="24"/>
                <w:lang w:eastAsia="it-IT"/>
              </w:rPr>
            </w:pPr>
            <w:proofErr w:type="spellStart"/>
            <w:r w:rsidRPr="009419B9">
              <w:rPr>
                <w:rFonts w:ascii="Garamond" w:hAnsi="Garamond" w:cs="Calibri"/>
                <w:bCs/>
                <w:i/>
                <w:sz w:val="24"/>
                <w:szCs w:val="24"/>
                <w:lang w:eastAsia="it-IT"/>
              </w:rPr>
              <w:t>……</w:t>
            </w:r>
            <w:proofErr w:type="spellEnd"/>
            <w:r w:rsidRPr="009419B9">
              <w:rPr>
                <w:rFonts w:ascii="Garamond" w:hAnsi="Garamond" w:cs="Calibri"/>
                <w:bCs/>
                <w:i/>
                <w:sz w:val="24"/>
                <w:szCs w:val="24"/>
                <w:lang w:eastAsia="it-IT"/>
              </w:rPr>
              <w:t xml:space="preserve">.[euro] </w:t>
            </w:r>
            <w:proofErr w:type="spellStart"/>
            <w:r w:rsidRPr="009419B9">
              <w:rPr>
                <w:rFonts w:ascii="Garamond" w:hAnsi="Garamond" w:cs="Calibri"/>
                <w:bCs/>
                <w:i/>
                <w:sz w:val="24"/>
                <w:szCs w:val="24"/>
                <w:lang w:eastAsia="it-IT"/>
              </w:rPr>
              <w:t>……</w:t>
            </w:r>
            <w:proofErr w:type="spellEnd"/>
          </w:p>
        </w:tc>
        <w:tc>
          <w:tcPr>
            <w:tcW w:w="2835" w:type="dxa"/>
            <w:shd w:val="clear" w:color="auto" w:fill="auto"/>
          </w:tcPr>
          <w:p w:rsidR="009419B9" w:rsidRPr="009419B9" w:rsidRDefault="009419B9" w:rsidP="009419B9">
            <w:pPr>
              <w:keepNext/>
              <w:tabs>
                <w:tab w:val="left" w:pos="360"/>
              </w:tabs>
              <w:spacing w:after="0" w:line="360" w:lineRule="auto"/>
              <w:jc w:val="both"/>
              <w:rPr>
                <w:rFonts w:ascii="Garamond" w:hAnsi="Garamond" w:cs="Calibri"/>
                <w:b/>
                <w:bCs/>
                <w:sz w:val="24"/>
                <w:szCs w:val="24"/>
                <w:lang w:eastAsia="it-IT"/>
              </w:rPr>
            </w:pPr>
            <w:r w:rsidRPr="009419B9">
              <w:rPr>
                <w:rFonts w:ascii="Garamond" w:hAnsi="Garamond" w:cs="Calibri"/>
                <w:bCs/>
                <w:i/>
                <w:sz w:val="24"/>
                <w:szCs w:val="24"/>
                <w:lang w:eastAsia="it-IT"/>
              </w:rPr>
              <w:t>...[</w:t>
            </w:r>
            <w:proofErr w:type="spellStart"/>
            <w:r w:rsidRPr="009419B9">
              <w:rPr>
                <w:rFonts w:ascii="Garamond" w:hAnsi="Garamond" w:cs="Calibri"/>
                <w:bCs/>
                <w:i/>
                <w:sz w:val="24"/>
                <w:szCs w:val="24"/>
                <w:lang w:eastAsia="it-IT"/>
              </w:rPr>
              <w:t>……</w:t>
            </w:r>
            <w:proofErr w:type="spellEnd"/>
            <w:r w:rsidRPr="009419B9">
              <w:rPr>
                <w:rFonts w:ascii="Garamond" w:hAnsi="Garamond" w:cs="Calibri"/>
                <w:bCs/>
                <w:i/>
                <w:sz w:val="24"/>
                <w:szCs w:val="24"/>
                <w:lang w:eastAsia="it-IT"/>
              </w:rPr>
              <w:t>. spa]..</w:t>
            </w:r>
            <w:r w:rsidRPr="009419B9">
              <w:rPr>
                <w:rFonts w:ascii="Garamond" w:hAnsi="Garamond" w:cs="Calibri"/>
                <w:b/>
                <w:bCs/>
                <w:sz w:val="24"/>
                <w:szCs w:val="24"/>
                <w:lang w:eastAsia="it-IT"/>
              </w:rPr>
              <w:t>.</w:t>
            </w:r>
          </w:p>
        </w:tc>
      </w:tr>
      <w:tr w:rsidR="009419B9" w:rsidRPr="0067229B" w:rsidTr="009419B9">
        <w:tc>
          <w:tcPr>
            <w:tcW w:w="1134" w:type="dxa"/>
            <w:shd w:val="clear" w:color="auto" w:fill="auto"/>
          </w:tcPr>
          <w:p w:rsidR="009419B9" w:rsidRPr="009419B9" w:rsidRDefault="009419B9" w:rsidP="009419B9">
            <w:pPr>
              <w:keepNext/>
              <w:tabs>
                <w:tab w:val="left" w:pos="360"/>
              </w:tabs>
              <w:spacing w:after="0" w:line="360" w:lineRule="auto"/>
              <w:jc w:val="both"/>
              <w:rPr>
                <w:rFonts w:ascii="Garamond" w:hAnsi="Garamond" w:cs="Calibri"/>
                <w:bCs/>
                <w:i/>
                <w:sz w:val="24"/>
                <w:szCs w:val="24"/>
                <w:lang w:eastAsia="it-IT"/>
              </w:rPr>
            </w:pPr>
            <w:r w:rsidRPr="009419B9">
              <w:rPr>
                <w:rFonts w:ascii="Garamond" w:hAnsi="Garamond" w:cs="Calibri"/>
                <w:bCs/>
                <w:i/>
                <w:sz w:val="24"/>
                <w:szCs w:val="24"/>
                <w:lang w:eastAsia="it-IT"/>
              </w:rPr>
              <w:t>..[2012]..</w:t>
            </w:r>
          </w:p>
        </w:tc>
        <w:tc>
          <w:tcPr>
            <w:tcW w:w="3794" w:type="dxa"/>
          </w:tcPr>
          <w:p w:rsidR="009419B9" w:rsidRPr="009419B9" w:rsidRDefault="009419B9" w:rsidP="009419B9">
            <w:pPr>
              <w:keepNext/>
              <w:spacing w:after="0" w:line="360" w:lineRule="auto"/>
              <w:jc w:val="both"/>
              <w:rPr>
                <w:rFonts w:ascii="Garamond" w:hAnsi="Garamond" w:cs="Calibri"/>
                <w:sz w:val="24"/>
                <w:szCs w:val="24"/>
                <w:lang w:eastAsia="it-IT"/>
              </w:rPr>
            </w:pPr>
            <w:r w:rsidRPr="009419B9">
              <w:rPr>
                <w:rFonts w:ascii="Garamond" w:hAnsi="Garamond" w:cs="Calibri"/>
                <w:bCs/>
                <w:i/>
                <w:sz w:val="24"/>
                <w:szCs w:val="24"/>
                <w:lang w:eastAsia="it-IT"/>
              </w:rPr>
              <w:t>[descrizione dell’attività]</w:t>
            </w:r>
          </w:p>
        </w:tc>
        <w:tc>
          <w:tcPr>
            <w:tcW w:w="2126" w:type="dxa"/>
            <w:shd w:val="clear" w:color="auto" w:fill="auto"/>
          </w:tcPr>
          <w:p w:rsidR="009419B9" w:rsidRPr="009419B9" w:rsidRDefault="009419B9" w:rsidP="009419B9">
            <w:pPr>
              <w:keepNext/>
              <w:spacing w:after="0" w:line="360" w:lineRule="auto"/>
              <w:jc w:val="both"/>
              <w:rPr>
                <w:rFonts w:ascii="Garamond" w:hAnsi="Garamond" w:cs="Calibri"/>
                <w:i/>
                <w:sz w:val="24"/>
                <w:szCs w:val="24"/>
                <w:lang w:eastAsia="it-IT"/>
              </w:rPr>
            </w:pPr>
            <w:proofErr w:type="spellStart"/>
            <w:r w:rsidRPr="009419B9">
              <w:rPr>
                <w:rFonts w:ascii="Garamond" w:hAnsi="Garamond" w:cs="Calibri"/>
                <w:bCs/>
                <w:i/>
                <w:sz w:val="24"/>
                <w:szCs w:val="24"/>
                <w:lang w:eastAsia="it-IT"/>
              </w:rPr>
              <w:t>……</w:t>
            </w:r>
            <w:proofErr w:type="spellEnd"/>
            <w:r w:rsidRPr="009419B9">
              <w:rPr>
                <w:rFonts w:ascii="Garamond" w:hAnsi="Garamond" w:cs="Calibri"/>
                <w:bCs/>
                <w:i/>
                <w:sz w:val="24"/>
                <w:szCs w:val="24"/>
                <w:lang w:eastAsia="it-IT"/>
              </w:rPr>
              <w:t xml:space="preserve">.[euro] </w:t>
            </w:r>
            <w:proofErr w:type="spellStart"/>
            <w:r w:rsidRPr="009419B9">
              <w:rPr>
                <w:rFonts w:ascii="Garamond" w:hAnsi="Garamond" w:cs="Calibri"/>
                <w:bCs/>
                <w:i/>
                <w:sz w:val="24"/>
                <w:szCs w:val="24"/>
                <w:lang w:eastAsia="it-IT"/>
              </w:rPr>
              <w:t>……</w:t>
            </w:r>
            <w:proofErr w:type="spellEnd"/>
          </w:p>
        </w:tc>
        <w:tc>
          <w:tcPr>
            <w:tcW w:w="2835" w:type="dxa"/>
            <w:shd w:val="clear" w:color="auto" w:fill="auto"/>
          </w:tcPr>
          <w:p w:rsidR="009419B9" w:rsidRPr="009419B9" w:rsidRDefault="009419B9" w:rsidP="009419B9">
            <w:pPr>
              <w:keepNext/>
              <w:tabs>
                <w:tab w:val="left" w:pos="360"/>
              </w:tabs>
              <w:spacing w:after="0" w:line="360" w:lineRule="auto"/>
              <w:jc w:val="both"/>
              <w:rPr>
                <w:rFonts w:ascii="Garamond" w:hAnsi="Garamond" w:cs="Calibri"/>
                <w:bCs/>
                <w:i/>
                <w:sz w:val="24"/>
                <w:szCs w:val="24"/>
                <w:lang w:eastAsia="it-IT"/>
              </w:rPr>
            </w:pPr>
            <w:proofErr w:type="spellStart"/>
            <w:r w:rsidRPr="009419B9">
              <w:rPr>
                <w:rFonts w:ascii="Garamond" w:hAnsi="Garamond" w:cs="Calibri"/>
                <w:bCs/>
                <w:i/>
                <w:sz w:val="24"/>
                <w:szCs w:val="24"/>
                <w:lang w:eastAsia="it-IT"/>
              </w:rPr>
              <w:t>…………………………</w:t>
            </w:r>
            <w:proofErr w:type="spellEnd"/>
          </w:p>
        </w:tc>
      </w:tr>
    </w:tbl>
    <w:p w:rsidR="009419B9" w:rsidRPr="009419B9" w:rsidRDefault="009419B9" w:rsidP="009419B9"/>
    <w:p w:rsidR="009419B9" w:rsidRPr="009419B9" w:rsidRDefault="009419B9" w:rsidP="009419B9"/>
    <w:p w:rsidR="009419B9" w:rsidRPr="009419B9" w:rsidRDefault="009419B9" w:rsidP="009419B9"/>
    <w:p w:rsidR="009419B9" w:rsidRPr="009419B9" w:rsidRDefault="009419B9" w:rsidP="009419B9"/>
    <w:p w:rsidR="009419B9" w:rsidRPr="009419B9" w:rsidRDefault="009419B9" w:rsidP="009419B9"/>
    <w:p w:rsidR="009419B9" w:rsidRPr="009419B9" w:rsidRDefault="009419B9" w:rsidP="009419B9"/>
    <w:p w:rsidR="009419B9" w:rsidRPr="009419B9" w:rsidRDefault="009419B9" w:rsidP="009419B9">
      <w:pPr>
        <w:ind w:left="567"/>
      </w:pPr>
    </w:p>
    <w:p w:rsidR="009419B9" w:rsidRPr="009419B9" w:rsidRDefault="009419B9" w:rsidP="009419B9"/>
    <w:p w:rsidR="009419B9" w:rsidRPr="009419B9" w:rsidRDefault="009419B9" w:rsidP="009419B9"/>
    <w:p w:rsidR="009419B9" w:rsidRDefault="009419B9" w:rsidP="009419B9"/>
    <w:p w:rsidR="00FF3BF0" w:rsidRPr="009419B9" w:rsidRDefault="009419B9" w:rsidP="009419B9">
      <w:pPr>
        <w:tabs>
          <w:tab w:val="left" w:pos="4095"/>
        </w:tabs>
      </w:pPr>
      <w:r>
        <w:tab/>
      </w:r>
    </w:p>
    <w:sectPr w:rsidR="00FF3BF0" w:rsidRPr="009419B9" w:rsidSect="002F7829">
      <w:foot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19B9" w:rsidRDefault="009419B9" w:rsidP="009419B9">
      <w:pPr>
        <w:spacing w:after="0" w:line="240" w:lineRule="auto"/>
      </w:pPr>
      <w:r>
        <w:separator/>
      </w:r>
    </w:p>
  </w:endnote>
  <w:endnote w:type="continuationSeparator" w:id="0">
    <w:p w:rsidR="009419B9" w:rsidRDefault="009419B9" w:rsidP="009419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19B9" w:rsidRPr="003C1F9E" w:rsidRDefault="009419B9" w:rsidP="009419B9">
    <w:pPr>
      <w:pStyle w:val="Pidipagina"/>
      <w:jc w:val="center"/>
      <w:rPr>
        <w:sz w:val="18"/>
        <w:szCs w:val="18"/>
      </w:rPr>
    </w:pPr>
    <w:r>
      <w:rPr>
        <w:rFonts w:ascii="Garamond" w:hAnsi="Garamond"/>
        <w:sz w:val="18"/>
        <w:szCs w:val="18"/>
      </w:rPr>
      <w:t>Bando di G</w:t>
    </w:r>
    <w:r w:rsidRPr="003C1F9E">
      <w:rPr>
        <w:rFonts w:ascii="Garamond" w:hAnsi="Garamond"/>
        <w:sz w:val="18"/>
        <w:szCs w:val="18"/>
      </w:rPr>
      <w:t xml:space="preserve">ara – servizio sostitutivo di mensa – buoni pasto elettronici – </w:t>
    </w:r>
    <w:r w:rsidRPr="003C1F9E">
      <w:rPr>
        <w:rFonts w:ascii="Garamond" w:hAnsi="Garamond"/>
        <w:b/>
        <w:sz w:val="18"/>
        <w:szCs w:val="18"/>
      </w:rPr>
      <w:t>Napoli</w:t>
    </w:r>
    <w:r w:rsidRPr="003C1F9E">
      <w:rPr>
        <w:rFonts w:ascii="Garamond" w:hAnsi="Garamond"/>
        <w:sz w:val="18"/>
        <w:szCs w:val="18"/>
      </w:rPr>
      <w:t>Servizi SpA</w:t>
    </w:r>
  </w:p>
  <w:p w:rsidR="009419B9" w:rsidRDefault="009419B9" w:rsidP="009419B9">
    <w:pPr>
      <w:pStyle w:val="Pidipagina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19B9" w:rsidRDefault="009419B9" w:rsidP="009419B9">
      <w:pPr>
        <w:spacing w:after="0" w:line="240" w:lineRule="auto"/>
      </w:pPr>
      <w:r>
        <w:separator/>
      </w:r>
    </w:p>
  </w:footnote>
  <w:footnote w:type="continuationSeparator" w:id="0">
    <w:p w:rsidR="009419B9" w:rsidRDefault="009419B9" w:rsidP="009419B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F3BF0"/>
    <w:rsid w:val="00284041"/>
    <w:rsid w:val="00284BDA"/>
    <w:rsid w:val="002F7829"/>
    <w:rsid w:val="004A7523"/>
    <w:rsid w:val="00545F76"/>
    <w:rsid w:val="005F0B39"/>
    <w:rsid w:val="008A4128"/>
    <w:rsid w:val="009419B9"/>
    <w:rsid w:val="00C525D1"/>
    <w:rsid w:val="00FF3B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F3BF0"/>
    <w:rPr>
      <w:rFonts w:ascii="Calibri" w:eastAsia="Times New Roman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semiHidden/>
    <w:unhideWhenUsed/>
    <w:rsid w:val="009419B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9419B9"/>
    <w:rPr>
      <w:rFonts w:ascii="Calibri" w:eastAsia="Times New Roman" w:hAnsi="Calibri"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9419B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419B9"/>
    <w:rPr>
      <w:rFonts w:ascii="Calibri" w:eastAsia="Times New Roman" w:hAnsi="Calibri" w:cs="Times New Roman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419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419B9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48</Words>
  <Characters>274</Characters>
  <Application>Microsoft Office Word</Application>
  <DocSecurity>0</DocSecurity>
  <Lines>2</Lines>
  <Paragraphs>1</Paragraphs>
  <ScaleCrop>false</ScaleCrop>
  <Company/>
  <LinksUpToDate>false</LinksUpToDate>
  <CharactersWithSpaces>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passannantim</dc:creator>
  <cp:lastModifiedBy>notaror</cp:lastModifiedBy>
  <cp:revision>5</cp:revision>
  <dcterms:created xsi:type="dcterms:W3CDTF">2015-02-11T11:40:00Z</dcterms:created>
  <dcterms:modified xsi:type="dcterms:W3CDTF">2015-06-24T07:59:00Z</dcterms:modified>
</cp:coreProperties>
</file>